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EB9" w:rsidRPr="00B85637" w:rsidRDefault="00304EB9" w:rsidP="00304E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637">
        <w:rPr>
          <w:rFonts w:ascii="Times New Roman" w:hAnsi="Times New Roman" w:cs="Times New Roman"/>
          <w:b/>
          <w:sz w:val="28"/>
          <w:szCs w:val="28"/>
        </w:rPr>
        <w:t>ПО</w:t>
      </w:r>
      <w:r w:rsidR="00C3648F" w:rsidRPr="00B85637">
        <w:rPr>
          <w:rFonts w:ascii="Times New Roman" w:hAnsi="Times New Roman" w:cs="Times New Roman"/>
          <w:b/>
          <w:sz w:val="28"/>
          <w:szCs w:val="28"/>
        </w:rPr>
        <w:t>Я</w:t>
      </w:r>
      <w:r w:rsidRPr="00B85637">
        <w:rPr>
          <w:rFonts w:ascii="Times New Roman" w:hAnsi="Times New Roman" w:cs="Times New Roman"/>
          <w:b/>
          <w:sz w:val="28"/>
          <w:szCs w:val="28"/>
        </w:rPr>
        <w:t>СНИТЕЛЬНА ЗАПИСКА</w:t>
      </w:r>
    </w:p>
    <w:p w:rsidR="00E574B8" w:rsidRPr="00B85637" w:rsidRDefault="00ED3E59" w:rsidP="00E574B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637">
        <w:rPr>
          <w:rFonts w:ascii="Times New Roman" w:hAnsi="Times New Roman" w:cs="Times New Roman"/>
          <w:b/>
          <w:sz w:val="28"/>
          <w:szCs w:val="28"/>
        </w:rPr>
        <w:t>к</w:t>
      </w:r>
      <w:r w:rsidR="00304EB9" w:rsidRPr="00B85637">
        <w:rPr>
          <w:rFonts w:ascii="Times New Roman" w:hAnsi="Times New Roman" w:cs="Times New Roman"/>
          <w:b/>
          <w:sz w:val="28"/>
          <w:szCs w:val="28"/>
        </w:rPr>
        <w:t xml:space="preserve"> проекту закона Новосибирс</w:t>
      </w:r>
      <w:r w:rsidR="00E574B8" w:rsidRPr="00B85637">
        <w:rPr>
          <w:rFonts w:ascii="Times New Roman" w:hAnsi="Times New Roman" w:cs="Times New Roman"/>
          <w:b/>
          <w:sz w:val="28"/>
          <w:szCs w:val="28"/>
        </w:rPr>
        <w:t xml:space="preserve">кой области «Об упразднении </w:t>
      </w:r>
      <w:r w:rsidR="009A3001" w:rsidRPr="00B85637">
        <w:rPr>
          <w:rFonts w:ascii="Times New Roman" w:hAnsi="Times New Roman" w:cs="Times New Roman"/>
          <w:b/>
          <w:sz w:val="28"/>
          <w:szCs w:val="28"/>
        </w:rPr>
        <w:t xml:space="preserve"> деревни Рыбкинск Кунчурук</w:t>
      </w:r>
      <w:r w:rsidR="00304EB9" w:rsidRPr="00B85637">
        <w:rPr>
          <w:rFonts w:ascii="Times New Roman" w:hAnsi="Times New Roman" w:cs="Times New Roman"/>
          <w:b/>
          <w:sz w:val="28"/>
          <w:szCs w:val="28"/>
        </w:rPr>
        <w:t>ского с</w:t>
      </w:r>
      <w:r w:rsidR="009A3001" w:rsidRPr="00B85637">
        <w:rPr>
          <w:rFonts w:ascii="Times New Roman" w:hAnsi="Times New Roman" w:cs="Times New Roman"/>
          <w:b/>
          <w:sz w:val="28"/>
          <w:szCs w:val="28"/>
        </w:rPr>
        <w:t>ельсовета Болотнинского района Но</w:t>
      </w:r>
      <w:r w:rsidR="00304EB9" w:rsidRPr="00B85637">
        <w:rPr>
          <w:rFonts w:ascii="Times New Roman" w:hAnsi="Times New Roman" w:cs="Times New Roman"/>
          <w:b/>
          <w:sz w:val="28"/>
          <w:szCs w:val="28"/>
        </w:rPr>
        <w:t>восибирской области</w:t>
      </w:r>
      <w:r w:rsidR="00E574B8" w:rsidRPr="00B85637">
        <w:rPr>
          <w:rFonts w:ascii="Times New Roman" w:hAnsi="Times New Roman" w:cs="Times New Roman"/>
          <w:b/>
          <w:sz w:val="28"/>
          <w:szCs w:val="28"/>
        </w:rPr>
        <w:t>»</w:t>
      </w:r>
      <w:r w:rsidR="00304EB9" w:rsidRPr="00B856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74B8" w:rsidRPr="00B85637">
        <w:rPr>
          <w:rFonts w:ascii="Times New Roman" w:hAnsi="Times New Roman" w:cs="Times New Roman"/>
          <w:b/>
          <w:sz w:val="28"/>
          <w:szCs w:val="28"/>
        </w:rPr>
        <w:t>и о внесении изменения в статью 4 Закона Новосибирской области «О статусе и границах муниципальных образования Новосибирской области»</w:t>
      </w:r>
    </w:p>
    <w:p w:rsidR="00304EB9" w:rsidRPr="00B85637" w:rsidRDefault="00304EB9" w:rsidP="00304E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4EB9" w:rsidRPr="00B85637" w:rsidRDefault="00304EB9" w:rsidP="00B85637">
      <w:pPr>
        <w:jc w:val="both"/>
        <w:rPr>
          <w:rFonts w:ascii="Times New Roman" w:hAnsi="Times New Roman" w:cs="Times New Roman"/>
          <w:sz w:val="28"/>
          <w:szCs w:val="28"/>
        </w:rPr>
      </w:pPr>
      <w:r w:rsidRPr="00B85637">
        <w:rPr>
          <w:rFonts w:ascii="Times New Roman" w:hAnsi="Times New Roman" w:cs="Times New Roman"/>
          <w:sz w:val="28"/>
          <w:szCs w:val="28"/>
        </w:rPr>
        <w:t>Целью принятия законопроекта являетс</w:t>
      </w:r>
      <w:r w:rsidR="00E574B8" w:rsidRPr="00B85637">
        <w:rPr>
          <w:rFonts w:ascii="Times New Roman" w:hAnsi="Times New Roman" w:cs="Times New Roman"/>
          <w:sz w:val="28"/>
          <w:szCs w:val="28"/>
        </w:rPr>
        <w:t>я упразднение деревни Рыбкинск</w:t>
      </w:r>
      <w:r w:rsidR="00D919B4" w:rsidRPr="00B85637">
        <w:rPr>
          <w:rFonts w:ascii="Times New Roman" w:hAnsi="Times New Roman" w:cs="Times New Roman"/>
          <w:sz w:val="28"/>
          <w:szCs w:val="28"/>
        </w:rPr>
        <w:t xml:space="preserve">, расположенной </w:t>
      </w:r>
      <w:r w:rsidRPr="00B85637">
        <w:rPr>
          <w:rFonts w:ascii="Times New Roman" w:hAnsi="Times New Roman" w:cs="Times New Roman"/>
          <w:sz w:val="28"/>
          <w:szCs w:val="28"/>
        </w:rPr>
        <w:t>в м</w:t>
      </w:r>
      <w:r w:rsidR="009A3001" w:rsidRPr="00B85637">
        <w:rPr>
          <w:rFonts w:ascii="Times New Roman" w:hAnsi="Times New Roman" w:cs="Times New Roman"/>
          <w:sz w:val="28"/>
          <w:szCs w:val="28"/>
        </w:rPr>
        <w:t>униципальном образовании Кунчурук</w:t>
      </w:r>
      <w:r w:rsidRPr="00B85637">
        <w:rPr>
          <w:rFonts w:ascii="Times New Roman" w:hAnsi="Times New Roman" w:cs="Times New Roman"/>
          <w:sz w:val="28"/>
          <w:szCs w:val="28"/>
        </w:rPr>
        <w:t>ского сельсовета Болотнинского района Новосибирской области, в соответствии со статьей</w:t>
      </w:r>
      <w:r w:rsidR="009A3001" w:rsidRPr="00B85637">
        <w:rPr>
          <w:rFonts w:ascii="Times New Roman" w:hAnsi="Times New Roman" w:cs="Times New Roman"/>
          <w:sz w:val="28"/>
          <w:szCs w:val="28"/>
        </w:rPr>
        <w:t xml:space="preserve"> </w:t>
      </w:r>
      <w:r w:rsidRPr="00B85637">
        <w:rPr>
          <w:rFonts w:ascii="Times New Roman" w:hAnsi="Times New Roman" w:cs="Times New Roman"/>
          <w:sz w:val="28"/>
          <w:szCs w:val="28"/>
        </w:rPr>
        <w:t>9 Закона Новосибирской области от 16.03.2006 № 4-ОЗ «Об административно-территориальном устройстве Новосибирской области».</w:t>
      </w:r>
    </w:p>
    <w:p w:rsidR="00304EB9" w:rsidRPr="00B85637" w:rsidRDefault="00304EB9" w:rsidP="00B85637">
      <w:pPr>
        <w:jc w:val="both"/>
        <w:rPr>
          <w:rFonts w:ascii="Times New Roman" w:hAnsi="Times New Roman" w:cs="Times New Roman"/>
          <w:sz w:val="28"/>
          <w:szCs w:val="28"/>
        </w:rPr>
      </w:pPr>
      <w:r w:rsidRPr="00B85637">
        <w:rPr>
          <w:rFonts w:ascii="Times New Roman" w:hAnsi="Times New Roman" w:cs="Times New Roman"/>
          <w:sz w:val="28"/>
          <w:szCs w:val="28"/>
        </w:rPr>
        <w:t>Необходимость упразднен</w:t>
      </w:r>
      <w:r w:rsidR="00D919B4" w:rsidRPr="00B85637">
        <w:rPr>
          <w:rFonts w:ascii="Times New Roman" w:hAnsi="Times New Roman" w:cs="Times New Roman"/>
          <w:sz w:val="28"/>
          <w:szCs w:val="28"/>
        </w:rPr>
        <w:t xml:space="preserve">ия </w:t>
      </w:r>
      <w:r w:rsidRPr="00B85637">
        <w:rPr>
          <w:rFonts w:ascii="Times New Roman" w:hAnsi="Times New Roman" w:cs="Times New Roman"/>
          <w:sz w:val="28"/>
          <w:szCs w:val="28"/>
        </w:rPr>
        <w:t xml:space="preserve"> вызвана те</w:t>
      </w:r>
      <w:r w:rsidR="00E91D6F" w:rsidRPr="00B85637">
        <w:rPr>
          <w:rFonts w:ascii="Times New Roman" w:hAnsi="Times New Roman" w:cs="Times New Roman"/>
          <w:sz w:val="28"/>
          <w:szCs w:val="28"/>
        </w:rPr>
        <w:t>м, что в настоящее время в  деревне</w:t>
      </w:r>
      <w:r w:rsidR="009A3001" w:rsidRPr="00B85637">
        <w:rPr>
          <w:rFonts w:ascii="Times New Roman" w:hAnsi="Times New Roman" w:cs="Times New Roman"/>
          <w:sz w:val="28"/>
          <w:szCs w:val="28"/>
        </w:rPr>
        <w:t xml:space="preserve"> Рыбкинск Кунчурук</w:t>
      </w:r>
      <w:r w:rsidRPr="00B85637">
        <w:rPr>
          <w:rFonts w:ascii="Times New Roman" w:hAnsi="Times New Roman" w:cs="Times New Roman"/>
          <w:sz w:val="28"/>
          <w:szCs w:val="28"/>
        </w:rPr>
        <w:t>ского сельсовета Болотнинского района Новосибирской области не пр</w:t>
      </w:r>
      <w:r w:rsidR="009A3001" w:rsidRPr="00B85637">
        <w:rPr>
          <w:rFonts w:ascii="Times New Roman" w:hAnsi="Times New Roman" w:cs="Times New Roman"/>
          <w:sz w:val="28"/>
          <w:szCs w:val="28"/>
        </w:rPr>
        <w:t>оживает ни одного жителя (с 1986</w:t>
      </w:r>
      <w:r w:rsidRPr="00B85637">
        <w:rPr>
          <w:rFonts w:ascii="Times New Roman" w:hAnsi="Times New Roman" w:cs="Times New Roman"/>
          <w:sz w:val="28"/>
          <w:szCs w:val="28"/>
        </w:rPr>
        <w:t xml:space="preserve"> года), отсутствуют объекты производственного и социально-культурного назначения, водоснабжения и энергоснабжения. Оснований для восстановления указанного населенного пункта в настоящее время нет.</w:t>
      </w:r>
    </w:p>
    <w:p w:rsidR="00304EB9" w:rsidRPr="00B85637" w:rsidRDefault="00ED3E59" w:rsidP="00B85637">
      <w:pPr>
        <w:jc w:val="both"/>
        <w:rPr>
          <w:rFonts w:ascii="Times New Roman" w:hAnsi="Times New Roman" w:cs="Times New Roman"/>
          <w:sz w:val="28"/>
          <w:szCs w:val="28"/>
        </w:rPr>
      </w:pPr>
      <w:r w:rsidRPr="00B85637">
        <w:rPr>
          <w:rFonts w:ascii="Times New Roman" w:hAnsi="Times New Roman" w:cs="Times New Roman"/>
          <w:sz w:val="28"/>
          <w:szCs w:val="28"/>
        </w:rPr>
        <w:t>Законопроект состоит из трёх статей.</w:t>
      </w:r>
    </w:p>
    <w:p w:rsidR="00ED3E59" w:rsidRPr="00B85637" w:rsidRDefault="00ED3E59" w:rsidP="00B85637">
      <w:pPr>
        <w:jc w:val="both"/>
        <w:rPr>
          <w:rFonts w:ascii="Times New Roman" w:hAnsi="Times New Roman" w:cs="Times New Roman"/>
          <w:sz w:val="28"/>
          <w:szCs w:val="28"/>
        </w:rPr>
      </w:pPr>
      <w:r w:rsidRPr="00B85637">
        <w:rPr>
          <w:rFonts w:ascii="Times New Roman" w:hAnsi="Times New Roman" w:cs="Times New Roman"/>
          <w:sz w:val="28"/>
          <w:szCs w:val="28"/>
        </w:rPr>
        <w:t>Статьёй 1</w:t>
      </w:r>
      <w:r w:rsidR="00E574B8" w:rsidRPr="00B85637">
        <w:rPr>
          <w:rFonts w:ascii="Times New Roman" w:hAnsi="Times New Roman" w:cs="Times New Roman"/>
          <w:sz w:val="28"/>
          <w:szCs w:val="28"/>
        </w:rPr>
        <w:t xml:space="preserve"> за</w:t>
      </w:r>
      <w:r w:rsidR="00E91D6F" w:rsidRPr="00B85637">
        <w:rPr>
          <w:rFonts w:ascii="Times New Roman" w:hAnsi="Times New Roman" w:cs="Times New Roman"/>
          <w:sz w:val="28"/>
          <w:szCs w:val="28"/>
        </w:rPr>
        <w:t>конопроекта упраздняется деревня</w:t>
      </w:r>
      <w:r w:rsidR="009A3001" w:rsidRPr="00B85637">
        <w:rPr>
          <w:rFonts w:ascii="Times New Roman" w:hAnsi="Times New Roman" w:cs="Times New Roman"/>
          <w:sz w:val="28"/>
          <w:szCs w:val="28"/>
        </w:rPr>
        <w:t xml:space="preserve"> Рыбкинск Кунчурук</w:t>
      </w:r>
      <w:r w:rsidRPr="00B85637">
        <w:rPr>
          <w:rFonts w:ascii="Times New Roman" w:hAnsi="Times New Roman" w:cs="Times New Roman"/>
          <w:sz w:val="28"/>
          <w:szCs w:val="28"/>
        </w:rPr>
        <w:t>ского сельсовета Болотнинского района Новосибирской области.</w:t>
      </w:r>
    </w:p>
    <w:p w:rsidR="0076498B" w:rsidRDefault="00ED3E59" w:rsidP="00B85637">
      <w:pPr>
        <w:jc w:val="both"/>
        <w:rPr>
          <w:rFonts w:ascii="Times New Roman" w:hAnsi="Times New Roman" w:cs="Times New Roman"/>
          <w:sz w:val="28"/>
          <w:szCs w:val="28"/>
        </w:rPr>
      </w:pPr>
      <w:r w:rsidRPr="00B85637">
        <w:rPr>
          <w:rFonts w:ascii="Times New Roman" w:hAnsi="Times New Roman" w:cs="Times New Roman"/>
          <w:sz w:val="28"/>
          <w:szCs w:val="28"/>
        </w:rPr>
        <w:t xml:space="preserve">Статьёй 2 законопроекта вносятся соответствующие изменения в </w:t>
      </w:r>
      <w:r w:rsidR="00E574B8" w:rsidRPr="00B85637">
        <w:rPr>
          <w:rFonts w:ascii="Times New Roman" w:hAnsi="Times New Roman" w:cs="Times New Roman"/>
          <w:sz w:val="28"/>
          <w:szCs w:val="28"/>
        </w:rPr>
        <w:t>пункт 11 части 3 статьи 4 Закона Новосибирской области от 2 июня 2004 года № 200-ОЗ «О статусе и границах муниципальных образований Новосибирской области»</w:t>
      </w:r>
      <w:r w:rsidR="00E91D6F" w:rsidRPr="00B85637">
        <w:rPr>
          <w:rFonts w:ascii="Times New Roman" w:hAnsi="Times New Roman" w:cs="Times New Roman"/>
          <w:sz w:val="28"/>
          <w:szCs w:val="28"/>
        </w:rPr>
        <w:t xml:space="preserve"> </w:t>
      </w:r>
      <w:r w:rsidR="0076498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D3E59" w:rsidRPr="00B85637" w:rsidRDefault="00ED3E59" w:rsidP="00B85637">
      <w:pPr>
        <w:jc w:val="both"/>
        <w:rPr>
          <w:rFonts w:ascii="Times New Roman" w:hAnsi="Times New Roman" w:cs="Times New Roman"/>
          <w:sz w:val="28"/>
          <w:szCs w:val="28"/>
        </w:rPr>
      </w:pPr>
      <w:r w:rsidRPr="00B85637">
        <w:rPr>
          <w:rFonts w:ascii="Times New Roman" w:hAnsi="Times New Roman" w:cs="Times New Roman"/>
          <w:sz w:val="28"/>
          <w:szCs w:val="28"/>
        </w:rPr>
        <w:t xml:space="preserve">Статьёй 3 законопроекта устанавливается порядок вступления </w:t>
      </w:r>
      <w:r w:rsidR="00B85637" w:rsidRPr="00B85637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B85637">
        <w:rPr>
          <w:rFonts w:ascii="Times New Roman" w:hAnsi="Times New Roman" w:cs="Times New Roman"/>
          <w:sz w:val="28"/>
          <w:szCs w:val="28"/>
        </w:rPr>
        <w:t>в силу.</w:t>
      </w:r>
    </w:p>
    <w:p w:rsidR="00304EB9" w:rsidRDefault="00304EB9" w:rsidP="00304EB9">
      <w:pPr>
        <w:jc w:val="center"/>
        <w:rPr>
          <w:rFonts w:ascii="Times New Roman" w:hAnsi="Times New Roman" w:cs="Times New Roman"/>
          <w:sz w:val="24"/>
        </w:rPr>
      </w:pPr>
    </w:p>
    <w:p w:rsidR="00ED3E59" w:rsidRDefault="00ED3E59" w:rsidP="00304EB9">
      <w:pPr>
        <w:jc w:val="center"/>
        <w:rPr>
          <w:rFonts w:ascii="Times New Roman" w:hAnsi="Times New Roman" w:cs="Times New Roman"/>
          <w:sz w:val="24"/>
        </w:rPr>
      </w:pPr>
    </w:p>
    <w:p w:rsidR="00ED3E59" w:rsidRDefault="00ED3E59" w:rsidP="00304EB9">
      <w:pPr>
        <w:jc w:val="center"/>
        <w:rPr>
          <w:rFonts w:ascii="Times New Roman" w:hAnsi="Times New Roman" w:cs="Times New Roman"/>
          <w:sz w:val="24"/>
        </w:rPr>
      </w:pPr>
    </w:p>
    <w:p w:rsidR="00ED3E59" w:rsidRDefault="00ED3E59" w:rsidP="00304EB9">
      <w:pPr>
        <w:jc w:val="center"/>
        <w:rPr>
          <w:rFonts w:ascii="Times New Roman" w:hAnsi="Times New Roman" w:cs="Times New Roman"/>
          <w:sz w:val="24"/>
        </w:rPr>
      </w:pPr>
    </w:p>
    <w:p w:rsidR="00E91D6F" w:rsidRDefault="00E91D6F" w:rsidP="00304EB9">
      <w:pPr>
        <w:jc w:val="center"/>
        <w:rPr>
          <w:rFonts w:ascii="Times New Roman" w:hAnsi="Times New Roman" w:cs="Times New Roman"/>
          <w:sz w:val="24"/>
        </w:rPr>
      </w:pPr>
    </w:p>
    <w:p w:rsidR="00E91D6F" w:rsidRDefault="00E91D6F" w:rsidP="00304EB9">
      <w:pPr>
        <w:jc w:val="center"/>
        <w:rPr>
          <w:rFonts w:ascii="Times New Roman" w:hAnsi="Times New Roman" w:cs="Times New Roman"/>
          <w:sz w:val="24"/>
        </w:rPr>
      </w:pPr>
    </w:p>
    <w:p w:rsidR="006B1C7E" w:rsidRDefault="006B1C7E" w:rsidP="00304EB9">
      <w:pPr>
        <w:jc w:val="center"/>
        <w:rPr>
          <w:rFonts w:ascii="Times New Roman" w:hAnsi="Times New Roman" w:cs="Times New Roman"/>
          <w:sz w:val="24"/>
        </w:rPr>
      </w:pPr>
    </w:p>
    <w:p w:rsidR="00E91D6F" w:rsidRDefault="00E91D6F" w:rsidP="00304EB9">
      <w:pPr>
        <w:jc w:val="center"/>
        <w:rPr>
          <w:rFonts w:ascii="Times New Roman" w:hAnsi="Times New Roman" w:cs="Times New Roman"/>
          <w:sz w:val="24"/>
        </w:rPr>
      </w:pPr>
    </w:p>
    <w:p w:rsidR="00E91D6F" w:rsidRDefault="00E91D6F" w:rsidP="00304EB9">
      <w:pPr>
        <w:jc w:val="center"/>
        <w:rPr>
          <w:rFonts w:ascii="Times New Roman" w:hAnsi="Times New Roman" w:cs="Times New Roman"/>
          <w:sz w:val="24"/>
        </w:rPr>
      </w:pPr>
    </w:p>
    <w:p w:rsidR="00E91D6F" w:rsidRDefault="00E91D6F" w:rsidP="00304EB9">
      <w:pPr>
        <w:jc w:val="center"/>
        <w:rPr>
          <w:rFonts w:ascii="Times New Roman" w:hAnsi="Times New Roman" w:cs="Times New Roman"/>
          <w:sz w:val="24"/>
        </w:rPr>
      </w:pPr>
    </w:p>
    <w:p w:rsidR="00E91D6F" w:rsidRDefault="00E91D6F" w:rsidP="00304EB9">
      <w:pPr>
        <w:jc w:val="center"/>
        <w:rPr>
          <w:rFonts w:ascii="Times New Roman" w:hAnsi="Times New Roman" w:cs="Times New Roman"/>
          <w:sz w:val="24"/>
        </w:rPr>
      </w:pPr>
    </w:p>
    <w:p w:rsidR="00E91D6F" w:rsidRDefault="00E91D6F" w:rsidP="00304EB9">
      <w:pPr>
        <w:jc w:val="center"/>
        <w:rPr>
          <w:rFonts w:ascii="Times New Roman" w:hAnsi="Times New Roman" w:cs="Times New Roman"/>
          <w:sz w:val="24"/>
        </w:rPr>
      </w:pPr>
    </w:p>
    <w:p w:rsidR="00E91D6F" w:rsidRDefault="00E91D6F" w:rsidP="00304EB9">
      <w:pPr>
        <w:jc w:val="center"/>
        <w:rPr>
          <w:rFonts w:ascii="Times New Roman" w:hAnsi="Times New Roman" w:cs="Times New Roman"/>
          <w:sz w:val="24"/>
        </w:rPr>
      </w:pPr>
    </w:p>
    <w:p w:rsidR="00E91D6F" w:rsidRDefault="00E91D6F" w:rsidP="00304EB9">
      <w:pPr>
        <w:jc w:val="center"/>
        <w:rPr>
          <w:rFonts w:ascii="Times New Roman" w:hAnsi="Times New Roman" w:cs="Times New Roman"/>
          <w:sz w:val="24"/>
        </w:rPr>
      </w:pPr>
    </w:p>
    <w:p w:rsidR="00E91D6F" w:rsidRDefault="00E91D6F" w:rsidP="00304EB9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E91D6F" w:rsidSect="00B856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88"/>
    <w:rsid w:val="000C3E16"/>
    <w:rsid w:val="000D343F"/>
    <w:rsid w:val="00131630"/>
    <w:rsid w:val="001A3E68"/>
    <w:rsid w:val="001B54BE"/>
    <w:rsid w:val="00304EB9"/>
    <w:rsid w:val="003C2871"/>
    <w:rsid w:val="0044059E"/>
    <w:rsid w:val="005779FC"/>
    <w:rsid w:val="005B096A"/>
    <w:rsid w:val="006075E2"/>
    <w:rsid w:val="0061222F"/>
    <w:rsid w:val="0065255B"/>
    <w:rsid w:val="00653124"/>
    <w:rsid w:val="00675E6C"/>
    <w:rsid w:val="0067734A"/>
    <w:rsid w:val="006B1C7E"/>
    <w:rsid w:val="00706FF5"/>
    <w:rsid w:val="00762C8D"/>
    <w:rsid w:val="0076498B"/>
    <w:rsid w:val="00796DCA"/>
    <w:rsid w:val="007E4D5C"/>
    <w:rsid w:val="008D6F0C"/>
    <w:rsid w:val="008F2857"/>
    <w:rsid w:val="0092034D"/>
    <w:rsid w:val="009A3001"/>
    <w:rsid w:val="009C7088"/>
    <w:rsid w:val="009F38E6"/>
    <w:rsid w:val="00A7677B"/>
    <w:rsid w:val="00B80918"/>
    <w:rsid w:val="00B85637"/>
    <w:rsid w:val="00BD3385"/>
    <w:rsid w:val="00BF1095"/>
    <w:rsid w:val="00C3648F"/>
    <w:rsid w:val="00D64F8D"/>
    <w:rsid w:val="00D919B4"/>
    <w:rsid w:val="00E10F6F"/>
    <w:rsid w:val="00E41B6D"/>
    <w:rsid w:val="00E574B8"/>
    <w:rsid w:val="00E91D6F"/>
    <w:rsid w:val="00ED3E59"/>
    <w:rsid w:val="00F36055"/>
    <w:rsid w:val="00FC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B835E-F154-48AD-91D0-71AE28D4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9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918"/>
    <w:rPr>
      <w:rFonts w:ascii="Segoe UI" w:hAnsi="Segoe UI" w:cs="Segoe UI"/>
      <w:sz w:val="18"/>
      <w:szCs w:val="18"/>
    </w:rPr>
  </w:style>
  <w:style w:type="character" w:styleId="a5">
    <w:name w:val="Emphasis"/>
    <w:basedOn w:val="a0"/>
    <w:qFormat/>
    <w:rsid w:val="00ED3E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DEEF9-5D03-4EA1-B489-81269324E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Соболева Юлия Сергеевна</cp:lastModifiedBy>
  <cp:revision>3</cp:revision>
  <cp:lastPrinted>2024-10-25T07:03:00Z</cp:lastPrinted>
  <dcterms:created xsi:type="dcterms:W3CDTF">2024-11-02T05:13:00Z</dcterms:created>
  <dcterms:modified xsi:type="dcterms:W3CDTF">2024-11-02T05:16:00Z</dcterms:modified>
</cp:coreProperties>
</file>